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数据访问与 JPA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2CAE294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理解 JPA 的基本概念及 ORM 映射原理</w:t>
            </w:r>
          </w:p>
          <w:p w14:paraId="33340A14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 掌握 JPA 核心接口（EntityManager、EntityTransaction 等）的功能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3. 明确 Spring Boot 整合 JPA 的配置流程与关键注解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258550CB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能使用 JPA 注解定义实体类与数据库表的映射关系</w:t>
            </w:r>
          </w:p>
          <w:p w14:paraId="217CE34C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能通过核心接口实现数据库的 CRUD 操作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3. 能在 Spring Boot 项目中配置 JPA 并整合数据源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10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JPA 作为 ORM 规范的重要实践，培养学生面向对象设计与数据库设计的整合思维，提升代码规范性和可维护性意识，通过实战操作增强解决实际开发问题的能力。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10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3C28F98">
            <w:pPr>
              <w:pStyle w:val="10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1.JPA 实体注解（@Entity、@Id、@Column 等）的使用</w:t>
            </w:r>
          </w:p>
          <w:p w14:paraId="25025119">
            <w:pPr>
              <w:pStyle w:val="10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2.EntityManager 接口的 CRUD 操作流程</w:t>
            </w:r>
          </w:p>
          <w:p w14:paraId="72D4237F">
            <w:pPr>
              <w:pStyle w:val="10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3.Spring Boot 中 JPA 的自动配置与自定义配置</w:t>
            </w:r>
          </w:p>
          <w:p w14:paraId="6ABFCCE9">
            <w:pPr>
              <w:pStyle w:val="10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73E9EA94">
            <w:pPr>
              <w:pStyle w:val="10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1.ORM 映射原理与缓存机制</w:t>
            </w:r>
          </w:p>
          <w:p w14:paraId="63334942">
            <w:pPr>
              <w:pStyle w:val="10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2. 事务管理（@Transactional）与并发控制</w:t>
            </w:r>
          </w:p>
          <w:p w14:paraId="369003FD">
            <w:pPr>
              <w:pStyle w:val="10"/>
              <w:spacing w:before="0" w:beforeAutospacing="0" w:after="0" w:afterAutospacing="0"/>
            </w:pPr>
            <w:r>
              <w:rPr>
                <w:rFonts w:hint="eastAsia"/>
              </w:rPr>
              <w:t>3. 复杂关联关系（@OneToMany、@ManyToOne 等）的映射配置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数据访问与 JPA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数据访问与 JPA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ORM 规范、与 Hibernate 的关系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ORM 规范、与 Hibernate 的关系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83185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0FC37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实体映射：注解（@Entity、@Table、@Id 等）</w:t>
                                  </w:r>
                                </w:p>
                                <w:p w14:paraId="18C36CA1">
                                  <w:pPr>
                                    <w:pStyle w:val="9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right="0"/>
                                    <w:rPr>
                                      <w:rStyle w:val="17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4B257FD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25pt;margin-top:6.55pt;height:49.4pt;width:242.95pt;z-index:251661312;mso-width-relative:page;mso-height-relative:page;" filled="f" stroked="f" coordsize="21600,21600" o:gfxdata="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HuS8AtoAAAAK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0FC37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实体映射：注解（@Entity、@Table、@Id 等）</w:t>
                            </w:r>
                          </w:p>
                          <w:p w14:paraId="18C36CA1">
                            <w:pPr>
                              <w:pStyle w:val="9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right="0"/>
                              <w:rPr>
                                <w:rStyle w:val="17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4B257FD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</w:rPr>
                                    <w:t>3、Spring Boot 整合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</w:rPr>
                              <w:t>3、Spring Boot 整合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 Spring Boot JPA 实现学生信息管理系统的基本 CRUD 功能（实体类定义、接口调用、事务控制）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581" w:type="dxa"/>
        <w:tblInd w:w="-2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7090"/>
        <w:gridCol w:w="1061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30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7090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061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2BD80ED9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3B15434F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5C147B00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29F4638B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0A819D4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319B5A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FC2302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4579E8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204FD1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13099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D364A6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713E37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8D2611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2C514A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C39EB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D04EF6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A25710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05E06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5FE16B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040B5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B6AC9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8AD77B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B87755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59D57B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42C6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FE5457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1A5947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C5F836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2B90F81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5A5C0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4EDD23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1DE29A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B13D6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353482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23D3F2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CF7BC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9EEA3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338364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3062162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A20ADD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1C7357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E32271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950FB8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0C87F9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DB2C1B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730D67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30D3E3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C84A8A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6F7BE8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FD6AF2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99FE08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65B42D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7090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 JPA 在企业开发中的应用场景（如电商、金融系统的数据持久层），对比传统 JDBC 与 ORM 框架的优缺点，引出 JPA 作为标准规范的优势。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提问：“为什么需要 ORM 框架？JPA 如何简化数据库操作？” 引导学生思考对象与关系数据库的映射逻辑。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23BAE637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47B4F8E0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39DD4222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JPA 基本概念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（1）ORM（对象关系映射）原理：将 Java 对象自动映射到数据库表，避免手写 SQL。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（2）JPA 与 Hibernate 的关系：JPA 是规范，Hibernate 是主流实现框架，Spring Boot 默认集成 Hibernate。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JPA 核心接口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（1）EntityManagerFactory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作用：创建 EntityManager 实例，是线程安全的全局对象。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实现：Spring Boot 通过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LocalContainerEntityManagerFactoryBean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自动配置。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（2）EntityManager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核心接口，负责 CRUD 操作与事务管理，非线程安全。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主要方法：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persist(Object entity)：保存实体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merge(Object entity)：更新实体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find(Class&lt;T&gt; entityClass, Object primaryKey)：查询实体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remove(Object entity)：删除实体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（3）EntityTransaction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管理事务，需显式调用begin()和commit()，或通过 Spring 的@Transactional注解隐式管理。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Spring Boot 整合 JPA</w:t>
            </w:r>
          </w:p>
          <w:p w14:paraId="6367C217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99EAD77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23BD7F4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数据库连接</w:t>
            </w:r>
          </w:p>
          <w:p w14:paraId="31E91AB4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spring.datasource.url=jdbc:mysql://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instrText xml:space="preserve"> HYPERLINK "https://localhost:3306/test_db" \t "https://www.doubao.com/chat/_blank"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localhost:3306/test_db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spring.datasource.username=root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spring.datasource.password=123456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spring.datasource.driver-class-name=com.mysql.cj.jdbc.Driver</w:t>
            </w:r>
          </w:p>
          <w:p w14:paraId="750AB6F3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JPA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配置</w:t>
            </w:r>
          </w:p>
          <w:p w14:paraId="4DC9270B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spring.jpa.hibernate.ddl-auto=update # 启动时更新表结构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spring.jpa.show-sql=true # 打印 SQL 语句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spring.jpa.properties.hibernate.dialect=org.hibernate.dialect.MySQL8Dialect # 数据库方言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&lt;br&gt;**（2）实体类注解示例**&lt;br&gt;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@Entity // 声明实体类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@Table (name = "student") // 映射表名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public class Student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@Id // 主键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@GeneratedValue (strategy = GenerationType.IDENTITY) // 自增主键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Long id;</w:t>
            </w:r>
          </w:p>
          <w:p w14:paraId="5F79809D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99B2EED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@Column (name = "name", length = 50, nullable = false) // 映射字段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String name;</w:t>
            </w:r>
          </w:p>
          <w:p w14:paraId="656A6AEF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3DD4451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@Column (name = "age")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Integer age;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// 构造器、getter/setter 省略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&lt;br&gt;**（3）Spring Data JPA Repository接口**&lt;br&gt;java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// 继承 JpaRepository 自动拥有基本 CRUD 方法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public interface StudentRepository extends JpaRepository&lt;Student, Long&gt;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// 自定义查询方法（按命名规则自动生成 SQL）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List&lt;Student&gt; findByNameContaining(String name);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Student findByAgeGreaterThan(Integer age);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}</w:t>
            </w:r>
          </w:p>
          <w:p w14:paraId="3F184BD4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D337E6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57A2CE84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B633B0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1DA8A9E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23D089B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JPA核心概念：ORM、实体映射、事务管理。&lt;br&gt;2. 关键接口：EntityManager（CRUD）、EntityManagerFactory（创建连接）、EntityTransaction（事务控制）。&lt;br&gt;3. Spring Boot整合要点：配置文件、Repository接口、事务注解。&lt;br&gt;4. 常见问题：实体类注解缺失、事务未生效、关联映射错误。</w:t>
            </w:r>
          </w:p>
          <w:p w14:paraId="35566717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DB25A2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A10467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6AFDBB2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编写博客：对比JPA与MyBatis在ORM实现上的差异。</w:t>
            </w:r>
          </w:p>
          <w:p w14:paraId="1E2178D2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61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7090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3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311015" cy="1546860"/>
                      <wp:effectExtent l="8255" t="7620" r="889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1015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8A07186">
                                  <w:pPr>
                                    <w:ind w:firstLine="1205" w:firstLineChars="40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 Boot JPA基础</w:t>
                                  </w:r>
                                </w:p>
                                <w:p w14:paraId="19408C60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JPA核心概念</w:t>
                                  </w:r>
                                </w:p>
                                <w:p w14:paraId="443C5C10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ORM原理</w:t>
                                  </w:r>
                                </w:p>
                                <w:p w14:paraId="5C2C92E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JPA与Hibernate的关系</w:t>
                                  </w:r>
                                </w:p>
                                <w:p w14:paraId="069E9630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核心接口</w:t>
                                  </w:r>
                                </w:p>
                                <w:p w14:paraId="2918A6C6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EntityManagerFactory</w:t>
                                  </w:r>
                                </w:p>
                                <w:p w14:paraId="0E20B7B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2. EntityManager（CRUD方法）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39.45pt;z-index:251671552;mso-width-relative:page;mso-height-relative:page;" fillcolor="#D9D9D9" filled="t" stroked="t" coordsize="21600,21600" o:gfxdata="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qJoPLWAAAACAEAAA8AAAAAAAAAAQAg&#10;AAAAIgAAAGRycy9kb3ducmV2LnhtbFBLAQIUABQAAAAIAIdO4kB9hrzX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8A07186">
                            <w:pPr>
                              <w:ind w:firstLine="1205" w:firstLineChars="40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 Boot JPA基础</w:t>
                            </w:r>
                          </w:p>
                          <w:p w14:paraId="19408C60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JPA核心概念</w:t>
                            </w:r>
                          </w:p>
                          <w:p w14:paraId="443C5C10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ORM原理</w:t>
                            </w:r>
                          </w:p>
                          <w:p w14:paraId="5C2C92EA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JPA与Hibernate的关系</w:t>
                            </w:r>
                          </w:p>
                          <w:p w14:paraId="069E9630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核心接口</w:t>
                            </w:r>
                          </w:p>
                          <w:p w14:paraId="2918A6C6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EntityManagerFactory</w:t>
                            </w:r>
                          </w:p>
                          <w:p w14:paraId="0E20B7B1"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2. EntityManager（CRUD方法）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3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3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3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061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7090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PA的ORM抽象可能让初学者混淆对象模型与数据库模型，需通过具体案例强化映射关系的理解。后续教学中可增加复杂关联映射（如多对多）和性能优化（如懒加载、缓存）的内容，结合实际项目场景提升学生的应用能力。</w:t>
            </w:r>
          </w:p>
        </w:tc>
        <w:tc>
          <w:tcPr>
            <w:tcW w:w="1061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09043D"/>
    <w:rsid w:val="08A72F68"/>
    <w:rsid w:val="08D7310F"/>
    <w:rsid w:val="08DF64FD"/>
    <w:rsid w:val="09057096"/>
    <w:rsid w:val="090A07D5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1087609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995A74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D7B6A14"/>
    <w:rsid w:val="5DC01731"/>
    <w:rsid w:val="5E1B4B8B"/>
    <w:rsid w:val="5E7E3489"/>
    <w:rsid w:val="5EAE501F"/>
    <w:rsid w:val="61496F33"/>
    <w:rsid w:val="62350495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6DB771E9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link w:val="25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21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20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4"/>
    <w:qFormat/>
    <w:uiPriority w:val="0"/>
    <w:rPr>
      <w:sz w:val="18"/>
      <w:szCs w:val="18"/>
    </w:rPr>
  </w:style>
  <w:style w:type="paragraph" w:styleId="7">
    <w:name w:val="footer"/>
    <w:basedOn w:val="1"/>
    <w:link w:val="1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link w:val="26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10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TML Typewriter"/>
    <w:basedOn w:val="13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6">
    <w:name w:val="Hyperlink"/>
    <w:basedOn w:val="13"/>
    <w:semiHidden/>
    <w:unhideWhenUsed/>
    <w:qFormat/>
    <w:uiPriority w:val="99"/>
    <w:rPr>
      <w:color w:val="0000FF"/>
      <w:u w:val="single"/>
    </w:rPr>
  </w:style>
  <w:style w:type="character" w:styleId="17">
    <w:name w:val="HTML Code"/>
    <w:basedOn w:val="13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8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9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20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21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22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4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5">
    <w:name w:val="标题 3 字符"/>
    <w:basedOn w:val="13"/>
    <w:link w:val="3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6">
    <w:name w:val="HTML 预设格式 字符"/>
    <w:basedOn w:val="13"/>
    <w:link w:val="9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1320</Words>
  <Characters>2633</Characters>
  <Lines>23</Lines>
  <Paragraphs>6</Paragraphs>
  <TotalTime>43</TotalTime>
  <ScaleCrop>false</ScaleCrop>
  <LinksUpToDate>false</LinksUpToDate>
  <CharactersWithSpaces>2841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2025-06-30T08:26:15Z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D7DB1C97B6004C1B9135780AE3AB4A39_13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